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105E" w:rsidRPr="0009442F" w:rsidRDefault="0009442F">
      <w:pPr>
        <w:jc w:val="center"/>
        <w:rPr>
          <w:b/>
          <w:lang w:val="es-ES"/>
        </w:rPr>
      </w:pPr>
      <w:r w:rsidRPr="0009442F">
        <w:rPr>
          <w:b/>
          <w:lang w:val="es-ES"/>
        </w:rPr>
        <w:t>Define</w:t>
      </w:r>
      <w:r w:rsidR="00DC3958" w:rsidRPr="0009442F">
        <w:rPr>
          <w:b/>
          <w:lang w:val="es-ES"/>
        </w:rPr>
        <w:t xml:space="preserve"> el Tono</w:t>
      </w:r>
    </w:p>
    <w:p w:rsidR="0005105E" w:rsidRPr="0009442F" w:rsidRDefault="0005105E">
      <w:pPr>
        <w:jc w:val="both"/>
        <w:rPr>
          <w:lang w:val="es-ES"/>
        </w:rPr>
      </w:pPr>
    </w:p>
    <w:p w:rsidR="0005105E" w:rsidRPr="0009442F" w:rsidRDefault="00DC3958">
      <w:pPr>
        <w:jc w:val="both"/>
        <w:rPr>
          <w:lang w:val="es-ES"/>
        </w:rPr>
      </w:pPr>
      <w:r w:rsidRPr="0009442F">
        <w:rPr>
          <w:lang w:val="es-ES"/>
        </w:rPr>
        <w:t xml:space="preserve">Dale la bienvenida al </w:t>
      </w:r>
      <w:proofErr w:type="spellStart"/>
      <w:r w:rsidRPr="0009442F">
        <w:rPr>
          <w:b/>
          <w:lang w:val="es-ES"/>
        </w:rPr>
        <w:t>Iconic</w:t>
      </w:r>
      <w:proofErr w:type="spellEnd"/>
      <w:r w:rsidRPr="0009442F">
        <w:rPr>
          <w:b/>
          <w:lang w:val="es-ES"/>
        </w:rPr>
        <w:t xml:space="preserve"> </w:t>
      </w:r>
      <w:proofErr w:type="gramStart"/>
      <w:r w:rsidRPr="0009442F">
        <w:rPr>
          <w:b/>
          <w:lang w:val="es-ES"/>
        </w:rPr>
        <w:t>Link</w:t>
      </w:r>
      <w:proofErr w:type="gramEnd"/>
      <w:r w:rsidRPr="0009442F">
        <w:rPr>
          <w:b/>
          <w:lang w:val="es-ES"/>
        </w:rPr>
        <w:t xml:space="preserve"> </w:t>
      </w:r>
      <w:proofErr w:type="spellStart"/>
      <w:r w:rsidRPr="0009442F">
        <w:rPr>
          <w:b/>
          <w:lang w:val="es-ES"/>
        </w:rPr>
        <w:t>Unitone</w:t>
      </w:r>
      <w:proofErr w:type="spellEnd"/>
      <w:r w:rsidRPr="0009442F">
        <w:rPr>
          <w:b/>
          <w:lang w:val="es-ES"/>
        </w:rPr>
        <w:t xml:space="preserve">, </w:t>
      </w:r>
      <w:r w:rsidR="0009442F" w:rsidRPr="0009442F">
        <w:rPr>
          <w:lang w:val="es-ES"/>
        </w:rPr>
        <w:t>el</w:t>
      </w:r>
      <w:r w:rsidRPr="0009442F">
        <w:rPr>
          <w:lang w:val="es-ES"/>
        </w:rPr>
        <w:t xml:space="preserve"> nuevo integrante </w:t>
      </w:r>
      <w:r w:rsidR="0009442F" w:rsidRPr="0009442F">
        <w:rPr>
          <w:lang w:val="es-ES"/>
        </w:rPr>
        <w:t>de</w:t>
      </w:r>
      <w:r w:rsidRPr="0009442F">
        <w:rPr>
          <w:lang w:val="es-ES"/>
        </w:rPr>
        <w:t xml:space="preserve"> la familia </w:t>
      </w:r>
      <w:proofErr w:type="spellStart"/>
      <w:r w:rsidRPr="0009442F">
        <w:rPr>
          <w:b/>
          <w:lang w:val="es-ES"/>
        </w:rPr>
        <w:t>Iconic</w:t>
      </w:r>
      <w:proofErr w:type="spellEnd"/>
      <w:r w:rsidRPr="0009442F">
        <w:rPr>
          <w:b/>
          <w:lang w:val="es-ES"/>
        </w:rPr>
        <w:t xml:space="preserve"> Link</w:t>
      </w:r>
      <w:r w:rsidRPr="0009442F">
        <w:rPr>
          <w:lang w:val="es-ES"/>
        </w:rPr>
        <w:t xml:space="preserve">, nuestro primer reloj unicolor que presenta </w:t>
      </w:r>
      <w:r w:rsidR="000523D4">
        <w:rPr>
          <w:lang w:val="es-ES"/>
        </w:rPr>
        <w:t>la</w:t>
      </w:r>
      <w:r w:rsidRPr="0009442F">
        <w:rPr>
          <w:lang w:val="es-ES"/>
        </w:rPr>
        <w:t xml:space="preserve"> combinación perfecta </w:t>
      </w:r>
      <w:r w:rsidR="000523D4">
        <w:rPr>
          <w:lang w:val="es-ES"/>
        </w:rPr>
        <w:t>entre</w:t>
      </w:r>
      <w:r w:rsidRPr="0009442F">
        <w:rPr>
          <w:lang w:val="es-ES"/>
        </w:rPr>
        <w:t xml:space="preserve"> un sofisticado brazalete de eslabones metálicos </w:t>
      </w:r>
      <w:r w:rsidR="0009442F">
        <w:rPr>
          <w:lang w:val="es-ES"/>
        </w:rPr>
        <w:t>y la</w:t>
      </w:r>
      <w:r w:rsidRPr="0009442F">
        <w:rPr>
          <w:lang w:val="es-ES"/>
        </w:rPr>
        <w:t xml:space="preserve"> esfera de</w:t>
      </w:r>
      <w:r w:rsidR="0009442F">
        <w:rPr>
          <w:lang w:val="es-ES"/>
        </w:rPr>
        <w:t xml:space="preserve">l </w:t>
      </w:r>
      <w:r w:rsidRPr="0009442F">
        <w:rPr>
          <w:lang w:val="es-ES"/>
        </w:rPr>
        <w:t xml:space="preserve">reloj. Disponible en acero </w:t>
      </w:r>
      <w:r w:rsidR="00131DB2">
        <w:rPr>
          <w:lang w:val="es-ES"/>
        </w:rPr>
        <w:t xml:space="preserve">pulido </w:t>
      </w:r>
      <w:r w:rsidRPr="0009442F">
        <w:rPr>
          <w:lang w:val="es-ES"/>
        </w:rPr>
        <w:t xml:space="preserve">inoxidable con un vibrante acabado plata, </w:t>
      </w:r>
      <w:r w:rsidR="0009442F">
        <w:rPr>
          <w:lang w:val="es-ES"/>
        </w:rPr>
        <w:t>elegante</w:t>
      </w:r>
      <w:r w:rsidRPr="0009442F">
        <w:rPr>
          <w:lang w:val="es-ES"/>
        </w:rPr>
        <w:t xml:space="preserve"> oro rosado o </w:t>
      </w:r>
      <w:r w:rsidR="0009442F">
        <w:rPr>
          <w:lang w:val="es-ES"/>
        </w:rPr>
        <w:t>recubierto</w:t>
      </w:r>
      <w:r w:rsidRPr="0009442F">
        <w:rPr>
          <w:lang w:val="es-ES"/>
        </w:rPr>
        <w:t xml:space="preserve"> en oro.</w:t>
      </w:r>
    </w:p>
    <w:p w:rsidR="0005105E" w:rsidRPr="0009442F" w:rsidRDefault="0005105E">
      <w:pPr>
        <w:jc w:val="both"/>
        <w:rPr>
          <w:lang w:val="es-ES"/>
        </w:rPr>
      </w:pPr>
    </w:p>
    <w:p w:rsidR="0005105E" w:rsidRPr="0009442F" w:rsidRDefault="00DC3958">
      <w:pPr>
        <w:jc w:val="both"/>
        <w:rPr>
          <w:lang w:val="es-ES"/>
        </w:rPr>
      </w:pPr>
      <w:r w:rsidRPr="0009442F">
        <w:rPr>
          <w:lang w:val="es-ES"/>
        </w:rPr>
        <w:t xml:space="preserve">Con un diseño único, el </w:t>
      </w:r>
      <w:proofErr w:type="spellStart"/>
      <w:r w:rsidRPr="0009442F">
        <w:rPr>
          <w:b/>
          <w:lang w:val="es-ES"/>
        </w:rPr>
        <w:t>Unitone</w:t>
      </w:r>
      <w:proofErr w:type="spellEnd"/>
      <w:r w:rsidRPr="0009442F">
        <w:rPr>
          <w:lang w:val="es-ES"/>
        </w:rPr>
        <w:t xml:space="preserve"> </w:t>
      </w:r>
      <w:r w:rsidR="003130F5">
        <w:rPr>
          <w:lang w:val="es-ES"/>
        </w:rPr>
        <w:t xml:space="preserve">se </w:t>
      </w:r>
      <w:r w:rsidRPr="0009442F">
        <w:rPr>
          <w:lang w:val="es-ES"/>
        </w:rPr>
        <w:t>destaca</w:t>
      </w:r>
      <w:r w:rsidRPr="0009442F">
        <w:rPr>
          <w:b/>
          <w:lang w:val="es-ES"/>
        </w:rPr>
        <w:t xml:space="preserve"> </w:t>
      </w:r>
      <w:r w:rsidRPr="0009442F">
        <w:rPr>
          <w:lang w:val="es-ES"/>
        </w:rPr>
        <w:t xml:space="preserve">como una pieza atractiva que </w:t>
      </w:r>
      <w:r w:rsidR="002A03AF">
        <w:rPr>
          <w:lang w:val="es-ES"/>
        </w:rPr>
        <w:t>marca la pauta</w:t>
      </w:r>
      <w:r w:rsidRPr="0009442F">
        <w:rPr>
          <w:lang w:val="es-ES"/>
        </w:rPr>
        <w:t xml:space="preserve"> para cualquier ocasión y sella tu estilo para el día, la noche, el fin de semana o cualquier </w:t>
      </w:r>
      <w:r w:rsidR="003130F5">
        <w:rPr>
          <w:lang w:val="es-ES"/>
        </w:rPr>
        <w:t>momento</w:t>
      </w:r>
      <w:r w:rsidRPr="0009442F">
        <w:rPr>
          <w:lang w:val="es-ES"/>
        </w:rPr>
        <w:t xml:space="preserve">. El </w:t>
      </w:r>
      <w:proofErr w:type="spellStart"/>
      <w:r w:rsidRPr="0009442F">
        <w:rPr>
          <w:b/>
          <w:lang w:val="es-ES"/>
        </w:rPr>
        <w:t>Unitone</w:t>
      </w:r>
      <w:proofErr w:type="spellEnd"/>
      <w:r w:rsidRPr="0009442F">
        <w:rPr>
          <w:lang w:val="es-ES"/>
        </w:rPr>
        <w:t xml:space="preserve"> es moderno y a la vez atemporal; sin duda, el complemento perfecto para quien busca </w:t>
      </w:r>
      <w:r w:rsidR="00742878">
        <w:rPr>
          <w:lang w:val="es-ES"/>
        </w:rPr>
        <w:t xml:space="preserve">su siguiente pieza </w:t>
      </w:r>
      <w:proofErr w:type="spellStart"/>
      <w:r w:rsidR="00742878" w:rsidRPr="00742878">
        <w:rPr>
          <w:i/>
          <w:iCs/>
          <w:lang w:val="es-ES"/>
        </w:rPr>
        <w:t>statement</w:t>
      </w:r>
      <w:proofErr w:type="spellEnd"/>
      <w:r w:rsidRPr="0009442F">
        <w:rPr>
          <w:lang w:val="es-ES"/>
        </w:rPr>
        <w:t>. Hecho para aquellos que inspiran a otros con su estilo y son líderes ejemplares</w:t>
      </w:r>
      <w:r w:rsidR="00742878">
        <w:rPr>
          <w:lang w:val="es-ES"/>
        </w:rPr>
        <w:t xml:space="preserve"> por naturaleza</w:t>
      </w:r>
      <w:r w:rsidRPr="0009442F">
        <w:rPr>
          <w:lang w:val="es-ES"/>
        </w:rPr>
        <w:t>.</w:t>
      </w:r>
    </w:p>
    <w:p w:rsidR="0005105E" w:rsidRPr="0009442F" w:rsidRDefault="0005105E">
      <w:pPr>
        <w:jc w:val="both"/>
        <w:rPr>
          <w:lang w:val="es-ES"/>
        </w:rPr>
      </w:pPr>
    </w:p>
    <w:p w:rsidR="0005105E" w:rsidRPr="0009442F" w:rsidRDefault="0005105E">
      <w:pPr>
        <w:rPr>
          <w:lang w:val="es-ES"/>
        </w:rPr>
      </w:pPr>
    </w:p>
    <w:p w:rsidR="0005105E" w:rsidRPr="0009442F" w:rsidRDefault="0005105E">
      <w:pPr>
        <w:rPr>
          <w:sz w:val="20"/>
          <w:szCs w:val="20"/>
          <w:lang w:val="es-ES"/>
        </w:rPr>
      </w:pPr>
    </w:p>
    <w:p w:rsidR="0005105E" w:rsidRPr="0009442F" w:rsidRDefault="00DC3958">
      <w:pPr>
        <w:jc w:val="center"/>
        <w:rPr>
          <w:sz w:val="20"/>
          <w:szCs w:val="20"/>
          <w:lang w:val="es-ES"/>
        </w:rPr>
      </w:pPr>
      <w:r w:rsidRPr="0009442F">
        <w:rPr>
          <w:sz w:val="20"/>
          <w:szCs w:val="20"/>
          <w:lang w:val="es-ES"/>
        </w:rPr>
        <w:t># # #</w:t>
      </w:r>
    </w:p>
    <w:p w:rsidR="0005105E" w:rsidRPr="0009442F" w:rsidRDefault="00DC3958">
      <w:pPr>
        <w:rPr>
          <w:b/>
          <w:sz w:val="20"/>
          <w:szCs w:val="20"/>
          <w:lang w:val="es-ES"/>
        </w:rPr>
      </w:pPr>
      <w:r w:rsidRPr="0009442F">
        <w:rPr>
          <w:b/>
          <w:sz w:val="20"/>
          <w:szCs w:val="20"/>
          <w:lang w:val="es-ES"/>
        </w:rPr>
        <w:t xml:space="preserve">Sobre Daniel Wellington </w:t>
      </w:r>
    </w:p>
    <w:p w:rsidR="0005105E" w:rsidRPr="0009442F" w:rsidRDefault="0005105E">
      <w:pPr>
        <w:rPr>
          <w:sz w:val="20"/>
          <w:szCs w:val="20"/>
          <w:lang w:val="es-ES"/>
        </w:rPr>
      </w:pPr>
    </w:p>
    <w:p w:rsidR="0005105E" w:rsidRPr="0009442F" w:rsidRDefault="00DC3958">
      <w:pPr>
        <w:rPr>
          <w:sz w:val="20"/>
          <w:szCs w:val="20"/>
          <w:lang w:val="es-ES"/>
        </w:rPr>
      </w:pPr>
      <w:r w:rsidRPr="0009442F">
        <w:rPr>
          <w:sz w:val="20"/>
          <w:szCs w:val="20"/>
          <w:lang w:val="es-ES"/>
        </w:rPr>
        <w:t xml:space="preserve">Daniel Wellington es una marca de relojes y accesorios sueca, fundada en 2011. Todos los productos se diseñan en las oficinas de Estocolmo, lo que destaca el compromiso de perfeccionar el diseño minimalista y proporcionar al mundo un estilo atemporal a través de un lujo asequible. Desde su creación, Daniel Wellington ha vendido más de 9 millones de relojes, y se ha establecido como una de las marcas de más rápido crecimiento y más amadas en la industria. </w:t>
      </w:r>
    </w:p>
    <w:p w:rsidR="0005105E" w:rsidRPr="0009442F" w:rsidRDefault="0005105E">
      <w:pPr>
        <w:rPr>
          <w:lang w:val="es-ES"/>
        </w:rPr>
      </w:pPr>
    </w:p>
    <w:p w:rsidR="0005105E" w:rsidRPr="0009442F" w:rsidRDefault="0005105E">
      <w:pPr>
        <w:rPr>
          <w:lang w:val="es-ES"/>
        </w:rPr>
      </w:pPr>
    </w:p>
    <w:p w:rsidR="0005105E" w:rsidRDefault="00DC3958">
      <w:pPr>
        <w:rPr>
          <w:b/>
        </w:rPr>
      </w:pPr>
      <w:proofErr w:type="spellStart"/>
      <w:r>
        <w:rPr>
          <w:b/>
        </w:rPr>
        <w:t>Contacto</w:t>
      </w:r>
      <w:proofErr w:type="spellEnd"/>
    </w:p>
    <w:p w:rsidR="0005105E" w:rsidRDefault="00DC3958">
      <w:pPr>
        <w:rPr>
          <w:b/>
        </w:rPr>
      </w:pPr>
      <w:r>
        <w:rPr>
          <w:b/>
        </w:rPr>
        <w:t xml:space="preserve">Another Company </w:t>
      </w:r>
    </w:p>
    <w:p w:rsidR="0005105E" w:rsidRDefault="00DC3958">
      <w:pPr>
        <w:jc w:val="both"/>
      </w:pPr>
      <w:r>
        <w:t>Víctor Sánchez</w:t>
      </w:r>
    </w:p>
    <w:p w:rsidR="0005105E" w:rsidRDefault="00DC3958">
      <w:pPr>
        <w:jc w:val="both"/>
      </w:pPr>
      <w:r>
        <w:t>Account Executive</w:t>
      </w:r>
    </w:p>
    <w:p w:rsidR="0005105E" w:rsidRDefault="00DC3958">
      <w:r>
        <w:t xml:space="preserve">M: (+52) </w:t>
      </w:r>
      <w:r>
        <w:rPr>
          <w:highlight w:val="white"/>
        </w:rPr>
        <w:t>55 1360 3390</w:t>
      </w:r>
    </w:p>
    <w:p w:rsidR="0005105E" w:rsidRDefault="003A2057">
      <w:pPr>
        <w:ind w:right="600"/>
        <w:jc w:val="both"/>
        <w:rPr>
          <w:sz w:val="20"/>
          <w:szCs w:val="20"/>
        </w:rPr>
      </w:pPr>
      <w:hyperlink r:id="rId6">
        <w:r w:rsidR="00DC3958">
          <w:rPr>
            <w:color w:val="1155CC"/>
            <w:highlight w:val="white"/>
            <w:u w:val="single"/>
          </w:rPr>
          <w:t>victor.sanchez@another.co</w:t>
        </w:r>
      </w:hyperlink>
    </w:p>
    <w:p w:rsidR="0005105E" w:rsidRDefault="0005105E">
      <w:pPr>
        <w:ind w:right="600"/>
        <w:jc w:val="both"/>
        <w:rPr>
          <w:sz w:val="20"/>
          <w:szCs w:val="20"/>
        </w:rPr>
      </w:pPr>
    </w:p>
    <w:p w:rsidR="0005105E" w:rsidRDefault="00DC3958">
      <w:pPr>
        <w:rPr>
          <w:b/>
        </w:rPr>
      </w:pPr>
      <w:r>
        <w:rPr>
          <w:b/>
        </w:rPr>
        <w:t xml:space="preserve">Another Company </w:t>
      </w:r>
    </w:p>
    <w:p w:rsidR="0005105E" w:rsidRDefault="00DC3958">
      <w:pPr>
        <w:jc w:val="both"/>
      </w:pPr>
      <w:r>
        <w:t>Aileen Alvarado</w:t>
      </w:r>
    </w:p>
    <w:p w:rsidR="0005105E" w:rsidRDefault="00DC3958">
      <w:pPr>
        <w:jc w:val="both"/>
      </w:pPr>
      <w:r>
        <w:t xml:space="preserve">Group Supervisor </w:t>
      </w:r>
    </w:p>
    <w:p w:rsidR="0005105E" w:rsidRDefault="00DC3958">
      <w:r>
        <w:t xml:space="preserve">M: (+52) </w:t>
      </w:r>
      <w:r>
        <w:rPr>
          <w:highlight w:val="white"/>
        </w:rPr>
        <w:t>55 3555 3717</w:t>
      </w:r>
    </w:p>
    <w:p w:rsidR="0005105E" w:rsidRDefault="003A2057">
      <w:pPr>
        <w:ind w:right="600"/>
        <w:jc w:val="both"/>
      </w:pPr>
      <w:hyperlink r:id="rId7">
        <w:r w:rsidR="00DC3958">
          <w:rPr>
            <w:color w:val="1155CC"/>
            <w:highlight w:val="white"/>
            <w:u w:val="single"/>
          </w:rPr>
          <w:t>aileen@another.co</w:t>
        </w:r>
      </w:hyperlink>
    </w:p>
    <w:sectPr w:rsidR="0005105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2057" w:rsidRDefault="003A2057">
      <w:pPr>
        <w:spacing w:line="240" w:lineRule="auto"/>
      </w:pPr>
      <w:r>
        <w:separator/>
      </w:r>
    </w:p>
  </w:endnote>
  <w:endnote w:type="continuationSeparator" w:id="0">
    <w:p w:rsidR="003A2057" w:rsidRDefault="003A2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2057" w:rsidRDefault="003A2057">
      <w:pPr>
        <w:spacing w:line="240" w:lineRule="auto"/>
      </w:pPr>
      <w:r>
        <w:separator/>
      </w:r>
    </w:p>
  </w:footnote>
  <w:footnote w:type="continuationSeparator" w:id="0">
    <w:p w:rsidR="003A2057" w:rsidRDefault="003A2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105E" w:rsidRDefault="00DC3958">
    <w:pPr>
      <w:jc w:val="center"/>
    </w:pPr>
    <w:r>
      <w:rPr>
        <w:noProof/>
      </w:rPr>
      <w:drawing>
        <wp:inline distT="114300" distB="114300" distL="114300" distR="114300">
          <wp:extent cx="2857500" cy="952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5E"/>
    <w:rsid w:val="0005105E"/>
    <w:rsid w:val="000523D4"/>
    <w:rsid w:val="0009442F"/>
    <w:rsid w:val="00131DB2"/>
    <w:rsid w:val="002A03AF"/>
    <w:rsid w:val="003130F5"/>
    <w:rsid w:val="003A2057"/>
    <w:rsid w:val="00742878"/>
    <w:rsid w:val="00914F78"/>
    <w:rsid w:val="00C010EA"/>
    <w:rsid w:val="00D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B10B3"/>
  <w15:docId w15:val="{0AAEF911-82A6-3146-8F1F-FC94D0D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ctor.sanchez@another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.sanchez@another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Arlette Echevarria</cp:lastModifiedBy>
  <cp:revision>4</cp:revision>
  <dcterms:created xsi:type="dcterms:W3CDTF">2020-10-01T17:05:00Z</dcterms:created>
  <dcterms:modified xsi:type="dcterms:W3CDTF">2020-10-01T17:08:00Z</dcterms:modified>
</cp:coreProperties>
</file>